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FBFEA">
      <w:pPr>
        <w:spacing w:line="570" w:lineRule="exact"/>
        <w:jc w:val="center"/>
        <w:rPr>
          <w:rFonts w:ascii="Times New Roman" w:hAnsi="Times New Roman" w:eastAsia="方正小标宋简体"/>
          <w:color w:val="auto"/>
          <w:sz w:val="44"/>
          <w:szCs w:val="44"/>
          <w:highlight w:val="none"/>
        </w:rPr>
      </w:pPr>
      <w:bookmarkStart w:id="0" w:name="_GoBack"/>
      <w:r>
        <w:rPr>
          <w:rFonts w:ascii="Times New Roman" w:hAnsi="Times New Roman" w:eastAsia="方正小标宋简体"/>
          <w:color w:val="auto"/>
          <w:sz w:val="44"/>
          <w:szCs w:val="44"/>
          <w:highlight w:val="none"/>
        </w:rPr>
        <w:t>广西艺术基金</w:t>
      </w:r>
    </w:p>
    <w:p w14:paraId="2614616E">
      <w:pPr>
        <w:spacing w:line="570" w:lineRule="exact"/>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lang w:eastAsia="zh-CN"/>
        </w:rPr>
        <w:t>2026</w:t>
      </w:r>
      <w:r>
        <w:rPr>
          <w:rFonts w:ascii="Times New Roman" w:hAnsi="Times New Roman" w:eastAsia="方正小标宋简体"/>
          <w:color w:val="auto"/>
          <w:sz w:val="44"/>
          <w:szCs w:val="44"/>
          <w:highlight w:val="none"/>
        </w:rPr>
        <w:t>年度美术创作资助项目申报指南</w:t>
      </w:r>
    </w:p>
    <w:p w14:paraId="203DEC69">
      <w:pPr>
        <w:spacing w:line="570" w:lineRule="exact"/>
        <w:jc w:val="center"/>
        <w:rPr>
          <w:rFonts w:ascii="Times New Roman" w:hAnsi="Times New Roman" w:eastAsia="方正小标宋简体"/>
          <w:color w:val="auto"/>
          <w:sz w:val="44"/>
          <w:szCs w:val="44"/>
          <w:highlight w:val="none"/>
        </w:rPr>
      </w:pPr>
    </w:p>
    <w:p w14:paraId="0AFA3DDE">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广西艺术基金面向全区受理</w:t>
      </w:r>
      <w:r>
        <w:rPr>
          <w:rFonts w:hint="eastAsia" w:ascii="Times New Roman" w:hAnsi="Times New Roman" w:eastAsia="方正小标宋简体"/>
          <w:color w:val="auto"/>
          <w:sz w:val="32"/>
          <w:szCs w:val="32"/>
          <w:highlight w:val="none"/>
          <w:lang w:eastAsia="zh-CN"/>
        </w:rPr>
        <w:t>2026</w:t>
      </w:r>
      <w:r>
        <w:rPr>
          <w:rFonts w:ascii="Times New Roman" w:hAnsi="Times New Roman" w:eastAsia="仿宋_GB2312"/>
          <w:color w:val="auto"/>
          <w:sz w:val="32"/>
          <w:szCs w:val="32"/>
          <w:highlight w:val="none"/>
        </w:rPr>
        <w:t>年度一般资助项目的申报，组织专家评审，确定资助项目和资助额度，并实施监管。根据《广西艺术基金章程》等文件，制定本指南。</w:t>
      </w:r>
    </w:p>
    <w:p w14:paraId="7AB4141C">
      <w:pPr>
        <w:spacing w:line="57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一、资助要求</w:t>
      </w:r>
    </w:p>
    <w:p w14:paraId="792E8ADF">
      <w:pPr>
        <w:spacing w:line="570" w:lineRule="exact"/>
        <w:ind w:firstLine="640" w:firstLineChars="200"/>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rPr>
        <w:t>本项目资助坚持以习近平新时代中国特色社会主义思想为指导，</w:t>
      </w:r>
      <w:r>
        <w:rPr>
          <w:rFonts w:hint="default" w:ascii="Times New Roman" w:hAnsi="Times New Roman" w:eastAsia="仿宋_GB2312" w:cs="Times New Roman"/>
          <w:color w:val="auto"/>
          <w:sz w:val="32"/>
          <w:szCs w:val="32"/>
          <w:highlight w:val="none"/>
          <w:lang w:val="en-US" w:eastAsia="zh-CN"/>
        </w:rPr>
        <w:t>全面</w:t>
      </w:r>
      <w:r>
        <w:rPr>
          <w:rFonts w:hint="default" w:ascii="Times New Roman" w:hAnsi="Times New Roman" w:eastAsia="仿宋_GB2312" w:cs="Times New Roman"/>
          <w:color w:val="auto"/>
          <w:sz w:val="32"/>
          <w:szCs w:val="32"/>
          <w:highlight w:val="none"/>
        </w:rPr>
        <w:t>贯彻落实党的二十大</w:t>
      </w:r>
      <w:r>
        <w:rPr>
          <w:rFonts w:hint="eastAsia" w:ascii="Times New Roman" w:hAnsi="Times New Roman" w:eastAsia="仿宋_GB2312" w:cs="Times New Roman"/>
          <w:color w:val="auto"/>
          <w:sz w:val="32"/>
          <w:szCs w:val="32"/>
          <w:highlight w:val="none"/>
          <w:lang w:val="en-US" w:eastAsia="zh-CN"/>
        </w:rPr>
        <w:t>和二十届二中、三中、四中全会</w:t>
      </w:r>
      <w:r>
        <w:rPr>
          <w:rFonts w:hint="default" w:ascii="Times New Roman" w:hAnsi="Times New Roman" w:eastAsia="仿宋_GB2312" w:cs="Times New Roman"/>
          <w:color w:val="auto"/>
          <w:sz w:val="32"/>
          <w:szCs w:val="32"/>
          <w:highlight w:val="none"/>
        </w:rPr>
        <w:t>精神，</w:t>
      </w:r>
      <w:r>
        <w:rPr>
          <w:rFonts w:hint="default" w:ascii="Times New Roman" w:hAnsi="Times New Roman" w:eastAsia="仿宋_GB2312" w:cs="Times New Roman"/>
          <w:color w:val="auto"/>
          <w:sz w:val="32"/>
          <w:szCs w:val="32"/>
          <w:highlight w:val="none"/>
          <w:lang w:val="en-US" w:eastAsia="zh-CN"/>
        </w:rPr>
        <w:t>深入贯彻落实习近平文化思想和</w:t>
      </w:r>
      <w:r>
        <w:rPr>
          <w:rFonts w:ascii="Times New Roman" w:hAnsi="Times New Roman" w:eastAsia="仿宋_GB2312" w:cs="Times New Roman"/>
          <w:i w:val="0"/>
          <w:iCs w:val="0"/>
          <w:caps w:val="0"/>
          <w:color w:val="auto"/>
          <w:spacing w:val="0"/>
          <w:sz w:val="32"/>
          <w:szCs w:val="32"/>
          <w:highlight w:val="none"/>
          <w:shd w:val="clear" w:fill="auto"/>
        </w:rPr>
        <w:t>习近平总书记关于</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文艺工作的重要论述精神、关于</w:t>
      </w:r>
      <w:r>
        <w:rPr>
          <w:rFonts w:ascii="Times New Roman" w:hAnsi="Times New Roman" w:eastAsia="仿宋_GB2312" w:cs="Times New Roman"/>
          <w:i w:val="0"/>
          <w:iCs w:val="0"/>
          <w:caps w:val="0"/>
          <w:color w:val="auto"/>
          <w:spacing w:val="0"/>
          <w:sz w:val="32"/>
          <w:szCs w:val="32"/>
          <w:highlight w:val="none"/>
          <w:shd w:val="clear" w:fill="auto"/>
        </w:rPr>
        <w:t>广西工作论述的重要要求，</w:t>
      </w:r>
      <w:r>
        <w:rPr>
          <w:rFonts w:hint="default" w:ascii="Times New Roman" w:hAnsi="Times New Roman" w:eastAsia="仿宋_GB2312" w:cs="Times New Roman"/>
          <w:color w:val="auto"/>
          <w:sz w:val="32"/>
          <w:szCs w:val="32"/>
          <w:highlight w:val="none"/>
          <w:lang w:val="en-US" w:eastAsia="zh-CN"/>
        </w:rPr>
        <w:t>坚持以社会主义核心价值观为引领，</w:t>
      </w:r>
      <w:r>
        <w:rPr>
          <w:rFonts w:hint="eastAsia" w:ascii="Times New Roman" w:hAnsi="Times New Roman" w:eastAsia="仿宋_GB2312" w:cs="Times New Roman"/>
          <w:color w:val="auto"/>
          <w:sz w:val="32"/>
          <w:szCs w:val="32"/>
          <w:highlight w:val="none"/>
          <w:lang w:val="en-US" w:eastAsia="zh-CN"/>
        </w:rPr>
        <w:t>坚持</w:t>
      </w:r>
      <w:r>
        <w:rPr>
          <w:rFonts w:hint="default" w:ascii="Times New Roman" w:hAnsi="Times New Roman" w:eastAsia="仿宋_GB2312" w:cs="Times New Roman"/>
          <w:color w:val="auto"/>
          <w:sz w:val="32"/>
          <w:szCs w:val="32"/>
          <w:highlight w:val="none"/>
          <w:lang w:val="en-US" w:eastAsia="zh-CN"/>
        </w:rPr>
        <w:t>以人民为中心的创作导向，坚持</w:t>
      </w:r>
      <w:r>
        <w:rPr>
          <w:rFonts w:hint="default" w:ascii="Times New Roman" w:hAnsi="Times New Roman" w:eastAsia="仿宋_GB2312" w:cs="Times New Roman"/>
          <w:color w:val="auto"/>
          <w:sz w:val="32"/>
          <w:szCs w:val="32"/>
          <w:highlight w:val="none"/>
        </w:rPr>
        <w:t>为人民服务、为社会主义服务，坚持百花齐放、百家争鸣，坚持创造性转化、创新性发展，</w:t>
      </w:r>
      <w:r>
        <w:rPr>
          <w:rFonts w:hint="default" w:ascii="Times New Roman" w:hAnsi="Times New Roman" w:eastAsia="仿宋_GB2312" w:cs="Times New Roman"/>
          <w:color w:val="auto"/>
          <w:sz w:val="32"/>
          <w:szCs w:val="32"/>
          <w:highlight w:val="none"/>
          <w:lang w:val="en-US" w:eastAsia="zh-CN"/>
        </w:rPr>
        <w:t>坚定历史自信、文化自信，坚守中华文化立场，</w:t>
      </w:r>
      <w:r>
        <w:rPr>
          <w:rFonts w:ascii="Times New Roman" w:hAnsi="Times New Roman" w:eastAsia="仿宋_GB2312"/>
          <w:color w:val="auto"/>
          <w:sz w:val="32"/>
          <w:szCs w:val="32"/>
          <w:highlight w:val="none"/>
        </w:rPr>
        <w:t>体现文化艺术审美功能和精神培育引领功能相统一，热忱描绘新时代新征程的恢宏气象，展现广西历史之美、山河之美、文化之美的优秀美术作品创作，</w:t>
      </w:r>
      <w:r>
        <w:rPr>
          <w:rFonts w:hint="eastAsia" w:ascii="Times New Roman" w:hAnsi="Times New Roman" w:eastAsia="仿宋_GB2312" w:cs="Times New Roman"/>
          <w:color w:val="auto"/>
          <w:sz w:val="32"/>
          <w:szCs w:val="32"/>
          <w:highlight w:val="none"/>
          <w:lang w:val="en-US" w:eastAsia="zh-CN"/>
        </w:rPr>
        <w:t>努力激发文化创新创造活力，</w:t>
      </w:r>
      <w:r>
        <w:rPr>
          <w:rFonts w:ascii="Times New Roman" w:hAnsi="Times New Roman" w:eastAsia="仿宋_GB2312"/>
          <w:color w:val="auto"/>
          <w:sz w:val="32"/>
          <w:szCs w:val="32"/>
          <w:highlight w:val="none"/>
        </w:rPr>
        <w:t>为奋力谱写中国式现代化广西篇章提供坚强思想保证、强大精神力量、有利文化条件。</w:t>
      </w:r>
    </w:p>
    <w:p w14:paraId="0286419C">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重点资助以现实主义精神和浪漫主义情怀观照人民生活、命运、情感，反映人民喜怒哀乐和气象万千的生活景象，讴歌奋斗人生、刻画最美人物、描绘广西秀美山河，具有显著时代意义和历史、文化、学术价值的</w:t>
      </w:r>
      <w:r>
        <w:rPr>
          <w:rFonts w:hint="eastAsia" w:ascii="Times New Roman" w:hAnsi="Times New Roman" w:eastAsia="仿宋_GB2312"/>
          <w:color w:val="auto"/>
          <w:sz w:val="32"/>
          <w:szCs w:val="32"/>
          <w:highlight w:val="none"/>
          <w:lang w:eastAsia="zh-CN"/>
        </w:rPr>
        <w:t>，展现</w:t>
      </w:r>
      <w:r>
        <w:rPr>
          <w:rFonts w:hint="eastAsia" w:ascii="Times New Roman" w:hAnsi="Times New Roman" w:eastAsia="仿宋_GB2312" w:cs="Times New Roman"/>
          <w:color w:val="auto"/>
          <w:sz w:val="32"/>
          <w:szCs w:val="32"/>
          <w:highlight w:val="none"/>
          <w:lang w:eastAsia="zh-CN"/>
        </w:rPr>
        <w:t>“新时代、新广西、新人物、新故事”</w:t>
      </w:r>
      <w:r>
        <w:rPr>
          <w:rFonts w:ascii="Times New Roman" w:hAnsi="Times New Roman" w:eastAsia="仿宋_GB2312"/>
          <w:color w:val="auto"/>
          <w:sz w:val="32"/>
          <w:szCs w:val="32"/>
          <w:highlight w:val="none"/>
        </w:rPr>
        <w:t>美术作品；重点资助弘扬伟大建党精神，弘扬以爱国主义为核心的民族精神和以改革创新为核心的时代精神，唱响昂扬的时代主旋律的主题性美术作品；重点资助围绕党和国家的中心工作、广西重大发展战略，反映民族团结进步示范区、展示推进铸牢中华民族共同体意识示范区、体现党的民族政策和民族区域自治制度在祖国南疆成功实践的美术作品。</w:t>
      </w:r>
    </w:p>
    <w:p w14:paraId="7F8B4172">
      <w:pPr>
        <w:spacing w:line="57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二、资助范围</w:t>
      </w:r>
    </w:p>
    <w:p w14:paraId="5E6121B6">
      <w:pPr>
        <w:spacing w:line="570" w:lineRule="exact"/>
        <w:ind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本项目资助美术创作和工艺美术等新作品创作。其中，美术创作包括中国画、油画、版画、雕塑、水彩（粉）画、漆画、书法、篆刻、艺术摄影等；工艺美术包括雕刻、陶艺、漆艺、编织编结、刺绣、金工、其他工艺美术等。申报项目可为单幅、单件作品，也可为整组作品。</w:t>
      </w:r>
    </w:p>
    <w:p w14:paraId="4350352E">
      <w:pPr>
        <w:spacing w:line="570" w:lineRule="exact"/>
        <w:ind w:firstLine="640" w:firstLineChars="2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（一）美术</w:t>
      </w:r>
      <w:r>
        <w:rPr>
          <w:rFonts w:ascii="Times New Roman" w:hAnsi="Times New Roman" w:eastAsia="仿宋_GB2312"/>
          <w:color w:val="auto"/>
          <w:sz w:val="32"/>
          <w:szCs w:val="32"/>
          <w:highlight w:val="none"/>
        </w:rPr>
        <w:t>创作</w:t>
      </w:r>
      <w:r>
        <w:rPr>
          <w:rFonts w:hint="eastAsia" w:ascii="Times New Roman" w:hAnsi="Times New Roman" w:eastAsia="仿宋_GB2312"/>
          <w:color w:val="auto"/>
          <w:sz w:val="32"/>
          <w:szCs w:val="32"/>
          <w:highlight w:val="none"/>
          <w:lang w:eastAsia="zh-CN"/>
        </w:rPr>
        <w:t>类</w:t>
      </w:r>
      <w:r>
        <w:rPr>
          <w:rFonts w:ascii="Times New Roman" w:hAnsi="Times New Roman" w:eastAsia="仿宋_GB2312"/>
          <w:color w:val="auto"/>
          <w:sz w:val="32"/>
          <w:szCs w:val="32"/>
          <w:highlight w:val="none"/>
        </w:rPr>
        <w:t>作品的尺幅、尺度为：中国画、油画、水彩（粉）画作品单幅不小于1.5×1.5米；</w:t>
      </w:r>
      <w:r>
        <w:rPr>
          <w:rFonts w:hint="eastAsia" w:ascii="Times New Roman" w:hAnsi="Times New Roman" w:eastAsia="仿宋_GB2312"/>
          <w:color w:val="auto"/>
          <w:sz w:val="32"/>
          <w:szCs w:val="32"/>
          <w:highlight w:val="none"/>
          <w:lang w:val="en-US" w:eastAsia="zh-CN"/>
        </w:rPr>
        <w:t>漆画、</w:t>
      </w:r>
      <w:r>
        <w:rPr>
          <w:rFonts w:ascii="Times New Roman" w:hAnsi="Times New Roman" w:eastAsia="仿宋_GB2312"/>
          <w:color w:val="auto"/>
          <w:sz w:val="32"/>
          <w:szCs w:val="32"/>
          <w:highlight w:val="none"/>
        </w:rPr>
        <w:t>版画作品单幅不小于1×1米；雕塑作品单件最长边不小于1.2米，应为硬质材料；书法作品单件不小于1×1.8米；篆刻作品单件不小于0.035×0.035米；</w:t>
      </w:r>
      <w:r>
        <w:rPr>
          <w:rFonts w:hint="eastAsia" w:ascii="Times New Roman" w:hAnsi="Times New Roman" w:eastAsia="仿宋_GB2312"/>
          <w:color w:val="auto"/>
          <w:sz w:val="32"/>
          <w:szCs w:val="32"/>
          <w:highlight w:val="none"/>
          <w:lang w:eastAsia="zh-CN"/>
        </w:rPr>
        <w:t>艺术</w:t>
      </w:r>
      <w:r>
        <w:rPr>
          <w:rFonts w:ascii="Times New Roman" w:hAnsi="Times New Roman" w:eastAsia="仿宋_GB2312"/>
          <w:color w:val="auto"/>
          <w:sz w:val="32"/>
          <w:szCs w:val="32"/>
          <w:highlight w:val="none"/>
        </w:rPr>
        <w:t>摄影作品单幅不小于20寸（0.4×0.5米），用专业级相纸打印</w:t>
      </w:r>
      <w:r>
        <w:rPr>
          <w:rFonts w:hint="eastAsia" w:ascii="Times New Roman" w:hAnsi="Times New Roman" w:eastAsia="仿宋_GB2312"/>
          <w:color w:val="auto"/>
          <w:sz w:val="32"/>
          <w:szCs w:val="32"/>
          <w:highlight w:val="none"/>
          <w:lang w:eastAsia="zh-CN"/>
        </w:rPr>
        <w:t>。</w:t>
      </w:r>
    </w:p>
    <w:p w14:paraId="227E39CA">
      <w:pPr>
        <w:spacing w:line="570" w:lineRule="exact"/>
        <w:ind w:firstLine="640" w:firstLineChars="2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二</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工艺美术</w:t>
      </w:r>
      <w:r>
        <w:rPr>
          <w:rFonts w:hint="eastAsia" w:ascii="Times New Roman" w:hAnsi="Times New Roman" w:eastAsia="仿宋_GB2312"/>
          <w:color w:val="auto"/>
          <w:sz w:val="32"/>
          <w:szCs w:val="32"/>
          <w:highlight w:val="none"/>
          <w:lang w:eastAsia="zh-CN"/>
        </w:rPr>
        <w:t>类</w:t>
      </w:r>
      <w:r>
        <w:rPr>
          <w:rFonts w:hint="eastAsia" w:ascii="Times New Roman" w:hAnsi="Times New Roman" w:eastAsia="仿宋_GB2312"/>
          <w:color w:val="auto"/>
          <w:sz w:val="32"/>
          <w:szCs w:val="32"/>
          <w:highlight w:val="none"/>
          <w:lang w:eastAsia="zh-CN"/>
        </w:rPr>
        <w:t>需</w:t>
      </w:r>
      <w:r>
        <w:rPr>
          <w:rFonts w:ascii="Times New Roman" w:hAnsi="Times New Roman" w:eastAsia="仿宋_GB2312"/>
          <w:color w:val="auto"/>
          <w:sz w:val="32"/>
          <w:szCs w:val="32"/>
          <w:highlight w:val="none"/>
        </w:rPr>
        <w:t>提交完整的</w:t>
      </w:r>
      <w:r>
        <w:rPr>
          <w:rFonts w:hint="eastAsia" w:ascii="Times New Roman" w:hAnsi="Times New Roman" w:eastAsia="仿宋_GB2312"/>
          <w:b w:val="0"/>
          <w:bCs w:val="0"/>
          <w:color w:val="auto"/>
          <w:sz w:val="32"/>
          <w:szCs w:val="32"/>
          <w:highlight w:val="none"/>
          <w:lang w:eastAsia="zh-CN"/>
        </w:rPr>
        <w:t>实物</w:t>
      </w:r>
      <w:r>
        <w:rPr>
          <w:rFonts w:ascii="Times New Roman" w:hAnsi="Times New Roman" w:eastAsia="仿宋_GB2312"/>
          <w:color w:val="auto"/>
          <w:sz w:val="32"/>
          <w:szCs w:val="32"/>
          <w:highlight w:val="none"/>
        </w:rPr>
        <w:t>创作作品。不在规定尺幅和尺度范围内的作品，应在申报项目时特别注明。</w:t>
      </w:r>
    </w:p>
    <w:p w14:paraId="76929A30">
      <w:pPr>
        <w:spacing w:line="57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三、申请额度</w:t>
      </w:r>
    </w:p>
    <w:p w14:paraId="572493C5">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（一）申请资助资金的额度不超过10万元。</w:t>
      </w:r>
    </w:p>
    <w:p w14:paraId="2535AEE7">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（二）广西艺术基金依据申报项目的艺术门类、规模体量、成本投入等因素，同时参考项目申报主体制定的项目预算核定资助资金。</w:t>
      </w:r>
    </w:p>
    <w:p w14:paraId="1EA0DFF2">
      <w:pPr>
        <w:spacing w:line="57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四、资助方式</w:t>
      </w:r>
    </w:p>
    <w:p w14:paraId="10774F67">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获得立项资助的项目，广西艺术基金将先期拨付资助资金总额的40%，作为创作生产的启动经费；经中期监督合格后，拨付资助资金总额的30%；结项验收合格后，拨付剩余30%的资助资金。资助资金主要用于创作采风、资料收集和材料购置等与创作有关的支出。</w:t>
      </w:r>
    </w:p>
    <w:p w14:paraId="6911BDFE">
      <w:pPr>
        <w:spacing w:line="57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五、申报条件</w:t>
      </w:r>
    </w:p>
    <w:p w14:paraId="1FF9FC10">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（一）本项目的项目申报主体为个人，其应同时具备以下条件：</w:t>
      </w:r>
    </w:p>
    <w:p w14:paraId="2C421B24">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1.申报项目主体应为广西籍公民，或在广西连续工作、生活3年以上（含3年）且仍在广西的非广西籍公民；</w:t>
      </w:r>
    </w:p>
    <w:p w14:paraId="41C21FDF">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2.对申报项目依法享有完整的著作权，不侵犯任何第三方的著作权或其他合法权益；</w:t>
      </w:r>
    </w:p>
    <w:p w14:paraId="59672EDF">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由本人所在地区或所属系统县级及以上文化和旅游行政管理部门、美术家协会（学会）、画（书）院、美术馆或开设美术创作研究专业的高等院校（所）等机构、单位出具推荐意见；或者由所在领域不少于3位具有高级职称的专家或知名人士出具推荐意见。</w:t>
      </w:r>
    </w:p>
    <w:p w14:paraId="55E9BD77">
      <w:pPr>
        <w:spacing w:line="570" w:lineRule="exact"/>
        <w:ind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4.每个项目申报主体可独立</w:t>
      </w:r>
      <w:r>
        <w:rPr>
          <w:rFonts w:hint="default" w:ascii="Times New Roman" w:hAnsi="Times New Roman" w:eastAsia="仿宋_GB2312"/>
          <w:color w:val="auto"/>
          <w:sz w:val="32"/>
          <w:szCs w:val="32"/>
          <w:highlight w:val="none"/>
          <w:lang w:eastAsia="zh-CN"/>
        </w:rPr>
        <w:t>或联合申报共计不超过</w:t>
      </w:r>
      <w:r>
        <w:rPr>
          <w:rFonts w:hint="eastAsia" w:ascii="Times New Roman" w:hAnsi="Times New Roman" w:eastAsia="仿宋_GB2312"/>
          <w:color w:val="auto"/>
          <w:sz w:val="32"/>
          <w:szCs w:val="32"/>
          <w:highlight w:val="none"/>
          <w:lang w:val="en-US" w:eastAsia="zh-CN"/>
        </w:rPr>
        <w:t>1项创作项目。</w:t>
      </w:r>
    </w:p>
    <w:p w14:paraId="5B0516B6">
      <w:pPr>
        <w:spacing w:line="570" w:lineRule="exact"/>
        <w:ind w:firstLine="640" w:firstLineChars="200"/>
        <w:rPr>
          <w:rFonts w:hint="eastAsia" w:ascii="Times New Roman" w:hAnsi="Times New Roman" w:eastAsia="仿宋_GB2312"/>
          <w:color w:val="auto"/>
          <w:sz w:val="32"/>
          <w:szCs w:val="32"/>
          <w:highlight w:val="none"/>
          <w:lang w:eastAsia="zh-CN"/>
        </w:rPr>
      </w:pPr>
      <w:r>
        <w:rPr>
          <w:rFonts w:ascii="Times New Roman" w:hAnsi="Times New Roman" w:eastAsia="仿宋_GB2312"/>
          <w:color w:val="auto"/>
          <w:sz w:val="32"/>
          <w:szCs w:val="32"/>
          <w:highlight w:val="none"/>
        </w:rPr>
        <w:t>（二）获得其他国家级、省部级美术工程资助的项目和作品，以及其他省部级财政性资金、基金支持的作品，不能申报本项目。</w:t>
      </w:r>
      <w:r>
        <w:rPr>
          <w:rFonts w:hint="eastAsia" w:ascii="Times New Roman" w:hAnsi="Times New Roman" w:eastAsia="仿宋_GB2312"/>
          <w:color w:val="auto"/>
          <w:sz w:val="32"/>
          <w:szCs w:val="32"/>
          <w:highlight w:val="none"/>
          <w:lang w:val="en-US" w:eastAsia="zh-CN"/>
        </w:rPr>
        <w:t>已获得广西艺术基金美术创作资助项目的项目主体，在资助项目尚未提交结项验收前，不能申报本项目。</w:t>
      </w:r>
    </w:p>
    <w:p w14:paraId="126B26D7">
      <w:pPr>
        <w:spacing w:line="57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六、申报时间</w:t>
      </w:r>
    </w:p>
    <w:p w14:paraId="3E73CBE6">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项目申报时间为</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 xml:space="preserve">5 </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val="en-US" w:eastAsia="zh-CN"/>
        </w:rPr>
        <w:t>日至</w:t>
      </w:r>
      <w:r>
        <w:rPr>
          <w:rFonts w:hint="eastAsia" w:ascii="Times New Roman" w:hAnsi="Times New Roman" w:eastAsia="仿宋_GB2312" w:cs="Times New Roman"/>
          <w:color w:val="auto"/>
          <w:sz w:val="32"/>
          <w:szCs w:val="32"/>
          <w:highlight w:val="none"/>
          <w:lang w:val="en-US" w:eastAsia="zh-CN"/>
        </w:rPr>
        <w:t>2026年2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olor w:val="auto"/>
          <w:sz w:val="32"/>
          <w:szCs w:val="32"/>
          <w:highlight w:val="none"/>
        </w:rPr>
        <w:t>逾期不予受理。</w:t>
      </w:r>
    </w:p>
    <w:p w14:paraId="35BE9129">
      <w:pPr>
        <w:spacing w:line="57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七、申报程序</w:t>
      </w:r>
    </w:p>
    <w:p w14:paraId="53404B28">
      <w:pPr>
        <w:spacing w:line="57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（一）项目申报主体在规定申报受理期内，登录广西艺术基金资助项目管理系统（https://wyyshenbao.gxlib.org.cn/），按要求填写《广西艺术基金2026年度美术创作资助项目申报表》，上传申报材料。</w:t>
      </w:r>
    </w:p>
    <w:p w14:paraId="326CCB61">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（二）基金日常管理机构负责对申报项目进行资格审核。符合相关规定的予以受理，不符合相关规定的不予受理。</w:t>
      </w:r>
    </w:p>
    <w:p w14:paraId="61D28B42">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（三）对项目申报主体提交的申报材料，基金日常管理机构按规定管理，并根据工作需要使用。</w:t>
      </w:r>
    </w:p>
    <w:p w14:paraId="707E3BF5">
      <w:pPr>
        <w:spacing w:line="570" w:lineRule="exact"/>
        <w:ind w:firstLine="640" w:firstLineChars="200"/>
        <w:rPr>
          <w:rFonts w:hint="eastAsia" w:ascii="Times New Roman" w:hAnsi="Times New Roman" w:eastAsia="黑体"/>
          <w:color w:val="auto"/>
          <w:sz w:val="32"/>
          <w:szCs w:val="32"/>
          <w:highlight w:val="none"/>
          <w:lang w:eastAsia="zh-CN"/>
        </w:rPr>
      </w:pPr>
      <w:r>
        <w:rPr>
          <w:rFonts w:ascii="Times New Roman" w:hAnsi="Times New Roman" w:eastAsia="黑体"/>
          <w:color w:val="auto"/>
          <w:sz w:val="32"/>
          <w:szCs w:val="32"/>
          <w:highlight w:val="none"/>
        </w:rPr>
        <w:t>八、</w:t>
      </w:r>
      <w:r>
        <w:rPr>
          <w:rFonts w:hint="eastAsia" w:ascii="Times New Roman" w:hAnsi="Times New Roman" w:eastAsia="黑体"/>
          <w:color w:val="auto"/>
          <w:sz w:val="32"/>
          <w:szCs w:val="32"/>
          <w:highlight w:val="none"/>
          <w:lang w:eastAsia="zh-CN"/>
        </w:rPr>
        <w:t>申报材料</w:t>
      </w:r>
    </w:p>
    <w:p w14:paraId="7C1A411C">
      <w:pPr>
        <w:spacing w:line="57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（一）</w:t>
      </w:r>
      <w:r>
        <w:rPr>
          <w:rFonts w:ascii="Times New Roman" w:hAnsi="Times New Roman" w:eastAsia="仿宋_GB2312"/>
          <w:color w:val="auto"/>
          <w:sz w:val="32"/>
          <w:szCs w:val="32"/>
          <w:highlight w:val="none"/>
        </w:rPr>
        <w:t>《广西艺术基金</w:t>
      </w:r>
      <w:r>
        <w:rPr>
          <w:rFonts w:hint="eastAsia" w:ascii="Times New Roman" w:hAnsi="Times New Roman" w:eastAsia="仿宋_GB2312"/>
          <w:color w:val="auto"/>
          <w:sz w:val="32"/>
          <w:szCs w:val="32"/>
          <w:highlight w:val="none"/>
          <w:lang w:eastAsia="zh-CN"/>
        </w:rPr>
        <w:t>2026</w:t>
      </w:r>
      <w:r>
        <w:rPr>
          <w:rFonts w:ascii="Times New Roman" w:hAnsi="Times New Roman" w:eastAsia="仿宋_GB2312"/>
          <w:color w:val="auto"/>
          <w:sz w:val="32"/>
          <w:szCs w:val="32"/>
          <w:highlight w:val="none"/>
        </w:rPr>
        <w:t>年度美术创作资助项目申报表》。</w:t>
      </w:r>
    </w:p>
    <w:p w14:paraId="248FDF27">
      <w:pPr>
        <w:spacing w:line="57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（二）</w:t>
      </w:r>
      <w:r>
        <w:rPr>
          <w:rFonts w:ascii="Times New Roman" w:hAnsi="Times New Roman" w:eastAsia="仿宋_GB2312"/>
          <w:color w:val="auto"/>
          <w:sz w:val="32"/>
          <w:szCs w:val="32"/>
          <w:highlight w:val="none"/>
        </w:rPr>
        <w:t>项目申报主体曾在本领域获得专业奖项或参加过</w:t>
      </w:r>
      <w:r>
        <w:rPr>
          <w:rFonts w:hint="eastAsia" w:ascii="Times New Roman" w:hAnsi="Times New Roman" w:eastAsia="仿宋_GB2312"/>
          <w:color w:val="auto"/>
          <w:sz w:val="32"/>
          <w:szCs w:val="32"/>
          <w:highlight w:val="none"/>
          <w:lang w:val="en-US" w:eastAsia="zh-CN"/>
        </w:rPr>
        <w:t>市</w:t>
      </w:r>
      <w:r>
        <w:rPr>
          <w:rFonts w:ascii="Times New Roman" w:hAnsi="Times New Roman" w:eastAsia="仿宋_GB2312"/>
          <w:color w:val="auto"/>
          <w:sz w:val="32"/>
          <w:szCs w:val="32"/>
          <w:highlight w:val="none"/>
        </w:rPr>
        <w:t>级及以上展览活动的，须提交获奖、参展证书</w:t>
      </w:r>
      <w:r>
        <w:rPr>
          <w:rFonts w:hint="eastAsia" w:ascii="Times New Roman" w:hAnsi="Times New Roman" w:eastAsia="仿宋_GB2312"/>
          <w:color w:val="auto"/>
          <w:sz w:val="32"/>
          <w:szCs w:val="32"/>
          <w:highlight w:val="none"/>
          <w:lang w:val="en-US" w:eastAsia="zh-CN"/>
        </w:rPr>
        <w:t>复印件</w:t>
      </w:r>
      <w:r>
        <w:rPr>
          <w:rFonts w:ascii="Times New Roman" w:hAnsi="Times New Roman" w:eastAsia="仿宋_GB2312"/>
          <w:color w:val="auto"/>
          <w:sz w:val="32"/>
          <w:szCs w:val="32"/>
          <w:highlight w:val="none"/>
        </w:rPr>
        <w:t>。</w:t>
      </w:r>
    </w:p>
    <w:p w14:paraId="6E6070FF">
      <w:pPr>
        <w:spacing w:line="570" w:lineRule="exact"/>
        <w:ind w:firstLine="640" w:firstLineChars="2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（三）美术创作</w:t>
      </w:r>
      <w:r>
        <w:rPr>
          <w:rFonts w:hint="eastAsia" w:ascii="Times New Roman" w:hAnsi="Times New Roman" w:eastAsia="仿宋_GB2312"/>
          <w:color w:val="auto"/>
          <w:sz w:val="32"/>
          <w:szCs w:val="32"/>
          <w:highlight w:val="none"/>
          <w:lang w:eastAsia="zh-CN"/>
        </w:rPr>
        <w:t>类</w:t>
      </w:r>
      <w:r>
        <w:rPr>
          <w:rFonts w:ascii="Times New Roman" w:hAnsi="Times New Roman" w:eastAsia="仿宋_GB2312"/>
          <w:color w:val="auto"/>
          <w:sz w:val="32"/>
          <w:szCs w:val="32"/>
          <w:highlight w:val="none"/>
        </w:rPr>
        <w:t>申报主体</w:t>
      </w:r>
      <w:r>
        <w:rPr>
          <w:rFonts w:hint="eastAsia" w:ascii="Times New Roman" w:hAnsi="Times New Roman" w:eastAsia="仿宋_GB2312"/>
          <w:color w:val="auto"/>
          <w:sz w:val="32"/>
          <w:szCs w:val="32"/>
          <w:highlight w:val="none"/>
          <w:lang w:eastAsia="zh-CN"/>
        </w:rPr>
        <w:t>须提交</w:t>
      </w:r>
      <w:r>
        <w:rPr>
          <w:rFonts w:ascii="Times New Roman" w:hAnsi="Times New Roman" w:eastAsia="仿宋_GB2312"/>
          <w:color w:val="auto"/>
          <w:sz w:val="32"/>
          <w:szCs w:val="32"/>
          <w:highlight w:val="none"/>
        </w:rPr>
        <w:t>代表性作品照片</w:t>
      </w:r>
      <w:r>
        <w:rPr>
          <w:rFonts w:hint="eastAsia" w:ascii="Times New Roman" w:hAnsi="Times New Roman" w:eastAsia="仿宋_GB2312"/>
          <w:color w:val="auto"/>
          <w:sz w:val="32"/>
          <w:szCs w:val="32"/>
          <w:highlight w:val="none"/>
          <w:lang w:val="en-US" w:eastAsia="zh-CN"/>
        </w:rPr>
        <w:t>5至10</w:t>
      </w:r>
      <w:r>
        <w:rPr>
          <w:rFonts w:ascii="Times New Roman" w:hAnsi="Times New Roman" w:eastAsia="仿宋_GB2312"/>
          <w:color w:val="auto"/>
          <w:sz w:val="32"/>
          <w:szCs w:val="32"/>
          <w:highlight w:val="none"/>
        </w:rPr>
        <w:t>幅和申报项目的创作构思草图、初稿或作品小样的照片</w:t>
      </w:r>
      <w:r>
        <w:rPr>
          <w:rFonts w:hint="eastAsia" w:ascii="Times New Roman" w:hAnsi="Times New Roman" w:eastAsia="仿宋_GB2312"/>
          <w:color w:val="auto"/>
          <w:sz w:val="32"/>
          <w:szCs w:val="32"/>
          <w:highlight w:val="none"/>
          <w:lang w:eastAsia="zh-CN"/>
        </w:rPr>
        <w:t>。</w:t>
      </w:r>
    </w:p>
    <w:p w14:paraId="2EF1F35A">
      <w:pPr>
        <w:spacing w:line="570" w:lineRule="exact"/>
        <w:ind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（四）工艺美术</w:t>
      </w:r>
      <w:r>
        <w:rPr>
          <w:rFonts w:hint="eastAsia" w:ascii="Times New Roman" w:hAnsi="Times New Roman" w:eastAsia="仿宋_GB2312"/>
          <w:color w:val="auto"/>
          <w:sz w:val="32"/>
          <w:szCs w:val="32"/>
          <w:highlight w:val="none"/>
          <w:lang w:val="en-US" w:eastAsia="zh-CN"/>
        </w:rPr>
        <w:t>类</w:t>
      </w:r>
      <w:r>
        <w:rPr>
          <w:rFonts w:hint="eastAsia" w:ascii="Times New Roman" w:hAnsi="Times New Roman" w:eastAsia="仿宋_GB2312"/>
          <w:color w:val="auto"/>
          <w:sz w:val="32"/>
          <w:szCs w:val="32"/>
          <w:highlight w:val="none"/>
          <w:lang w:val="en-US" w:eastAsia="zh-CN"/>
        </w:rPr>
        <w:t>申报主体须提交3至5件代表性作品照片和申报项目的设计稿或作品小样的图片。</w:t>
      </w:r>
    </w:p>
    <w:p w14:paraId="70781FBD">
      <w:pPr>
        <w:spacing w:line="57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（五）</w:t>
      </w:r>
      <w:r>
        <w:rPr>
          <w:rFonts w:ascii="Times New Roman" w:hAnsi="Times New Roman" w:eastAsia="仿宋_GB2312"/>
          <w:color w:val="auto"/>
          <w:sz w:val="32"/>
          <w:szCs w:val="32"/>
          <w:highlight w:val="none"/>
        </w:rPr>
        <w:t>申报主体须提交身份证明</w:t>
      </w:r>
      <w:r>
        <w:rPr>
          <w:rFonts w:hint="eastAsia" w:ascii="Times New Roman" w:hAnsi="Times New Roman" w:eastAsia="仿宋_GB2312"/>
          <w:color w:val="auto"/>
          <w:sz w:val="32"/>
          <w:szCs w:val="32"/>
          <w:highlight w:val="none"/>
          <w:lang w:val="en-US" w:eastAsia="zh-CN"/>
        </w:rPr>
        <w:t>材料复印件</w:t>
      </w:r>
      <w:r>
        <w:rPr>
          <w:rFonts w:ascii="Times New Roman" w:hAnsi="Times New Roman" w:eastAsia="仿宋_GB2312"/>
          <w:color w:val="auto"/>
          <w:sz w:val="32"/>
          <w:szCs w:val="32"/>
          <w:highlight w:val="none"/>
        </w:rPr>
        <w:t>。</w:t>
      </w:r>
    </w:p>
    <w:p w14:paraId="466D4E84">
      <w:pPr>
        <w:spacing w:line="57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（六）</w:t>
      </w:r>
      <w:r>
        <w:rPr>
          <w:rFonts w:ascii="Times New Roman" w:hAnsi="Times New Roman" w:eastAsia="仿宋_GB2312"/>
          <w:color w:val="auto"/>
          <w:sz w:val="32"/>
          <w:szCs w:val="32"/>
          <w:highlight w:val="none"/>
        </w:rPr>
        <w:t>非广西籍申报主体须提交申报前3年（含3年）在广西连续缴纳社会保险相关证明。</w:t>
      </w:r>
    </w:p>
    <w:p w14:paraId="23AFE9D3">
      <w:pPr>
        <w:spacing w:line="570" w:lineRule="exact"/>
        <w:ind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（七）申报作品推荐意见。</w:t>
      </w:r>
    </w:p>
    <w:p w14:paraId="689F081E">
      <w:pPr>
        <w:spacing w:line="570" w:lineRule="exact"/>
        <w:ind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申报材料应于2026年2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24点前通过网络提交，基金日常管理机构不接受纸质申报材料。作为附件上传的辅助材料，图片应采用扫描的方式形成，视频应完整清晰，可识别度高。</w:t>
      </w:r>
    </w:p>
    <w:p w14:paraId="545CE8F4">
      <w:pPr>
        <w:spacing w:line="57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九、签约实施</w:t>
      </w:r>
    </w:p>
    <w:p w14:paraId="6C8084FE">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（一）申报项目立项后，基金日常管理机构与项目主体签订《广西艺术基金一般资助项目协议书》。《广西艺术基金</w:t>
      </w:r>
      <w:r>
        <w:rPr>
          <w:rFonts w:hint="eastAsia" w:ascii="Times New Roman" w:hAnsi="Times New Roman" w:eastAsia="仿宋_GB2312" w:cs="Times New Roman"/>
          <w:color w:val="auto"/>
          <w:sz w:val="32"/>
          <w:szCs w:val="32"/>
          <w:highlight w:val="none"/>
          <w:lang w:val="en-US" w:eastAsia="zh-CN"/>
        </w:rPr>
        <w:t>2026</w:t>
      </w:r>
      <w:r>
        <w:rPr>
          <w:rFonts w:ascii="Times New Roman" w:hAnsi="Times New Roman" w:eastAsia="仿宋_GB2312"/>
          <w:color w:val="auto"/>
          <w:sz w:val="32"/>
          <w:szCs w:val="32"/>
          <w:highlight w:val="none"/>
        </w:rPr>
        <w:t>年度美术创作资助项目申报表》作为协议书附件，具有同等约束力。</w:t>
      </w:r>
    </w:p>
    <w:p w14:paraId="34B8B819">
      <w:pPr>
        <w:spacing w:line="570" w:lineRule="exact"/>
        <w:ind w:firstLine="640" w:firstLineChars="200"/>
        <w:rPr>
          <w:rFonts w:ascii="Times New Roman" w:hAnsi="Times New Roman" w:eastAsia="黑体"/>
          <w:color w:val="auto"/>
          <w:sz w:val="32"/>
          <w:szCs w:val="32"/>
          <w:highlight w:val="none"/>
        </w:rPr>
      </w:pPr>
      <w:r>
        <w:rPr>
          <w:rFonts w:ascii="Times New Roman" w:hAnsi="Times New Roman" w:eastAsia="仿宋_GB2312"/>
          <w:color w:val="auto"/>
          <w:sz w:val="32"/>
          <w:szCs w:val="32"/>
          <w:highlight w:val="none"/>
        </w:rPr>
        <w:t>（二）申报项目立项后，项目主体视为同意按照广西艺术基金安排，参加广西艺术基金组织的出版、展览、演播和研讨等宣传推广活动，并将全部项目成果的展览权、放映权、广播权和信息网络传播权等与成果运用相关的著作权</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以非专有使用许可的方式授予基金日常管理机构。</w:t>
      </w:r>
    </w:p>
    <w:p w14:paraId="769D41F0">
      <w:pPr>
        <w:spacing w:line="57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十、监督验收</w:t>
      </w:r>
    </w:p>
    <w:p w14:paraId="7BDF934E">
      <w:pPr>
        <w:spacing w:line="570" w:lineRule="exact"/>
        <w:ind w:firstLine="640" w:firstLineChars="200"/>
        <w:rPr>
          <w:rFonts w:hint="eastAsia" w:ascii="Times New Roman" w:hAnsi="Times New Roman" w:eastAsia="仿宋_GB2312"/>
          <w:color w:val="auto"/>
          <w:sz w:val="32"/>
          <w:szCs w:val="32"/>
          <w:highlight w:val="none"/>
          <w:lang w:eastAsia="zh-CN"/>
        </w:rPr>
      </w:pP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一</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项目主体应在</w:t>
      </w:r>
      <w:r>
        <w:rPr>
          <w:rFonts w:hint="eastAsia" w:ascii="Times New Roman" w:hAnsi="Times New Roman" w:eastAsia="仿宋_GB2312" w:cs="Times New Roman"/>
          <w:color w:val="auto"/>
          <w:sz w:val="32"/>
          <w:szCs w:val="32"/>
          <w:highlight w:val="none"/>
          <w:lang w:val="en-US" w:eastAsia="zh-CN"/>
        </w:rPr>
        <w:t>正式创作前，</w:t>
      </w:r>
      <w:r>
        <w:rPr>
          <w:rFonts w:hint="eastAsia" w:ascii="Times New Roman" w:hAnsi="Times New Roman" w:eastAsia="仿宋_GB2312"/>
          <w:color w:val="auto"/>
          <w:sz w:val="32"/>
          <w:szCs w:val="32"/>
          <w:highlight w:val="none"/>
          <w:lang w:val="en-US" w:eastAsia="zh-CN"/>
        </w:rPr>
        <w:t>向基金</w:t>
      </w:r>
      <w:r>
        <w:rPr>
          <w:rFonts w:hint="default" w:ascii="Times New Roman" w:hAnsi="Times New Roman" w:eastAsia="仿宋_GB2312" w:cs="Times New Roman"/>
          <w:color w:val="auto"/>
          <w:sz w:val="32"/>
          <w:szCs w:val="32"/>
          <w:highlight w:val="none"/>
          <w:lang w:val="en-US" w:eastAsia="zh-CN"/>
        </w:rPr>
        <w:t>日常管理机构</w:t>
      </w:r>
      <w:r>
        <w:rPr>
          <w:rFonts w:hint="eastAsia" w:ascii="Times New Roman" w:hAnsi="Times New Roman" w:eastAsia="仿宋_GB2312" w:cs="Times New Roman"/>
          <w:color w:val="auto"/>
          <w:sz w:val="32"/>
          <w:szCs w:val="32"/>
          <w:highlight w:val="none"/>
          <w:lang w:val="en-US" w:eastAsia="zh-CN"/>
        </w:rPr>
        <w:t>提交正式创作申请，应在研讨会召开15日前将时间、地点等相关材料报送基金日常管理机构，并于</w:t>
      </w:r>
      <w:r>
        <w:rPr>
          <w:rFonts w:hint="eastAsia" w:ascii="Times New Roman" w:hAnsi="Times New Roman" w:eastAsia="仿宋_GB2312"/>
          <w:color w:val="auto"/>
          <w:sz w:val="32"/>
          <w:szCs w:val="32"/>
          <w:highlight w:val="none"/>
          <w:lang w:val="en-US" w:eastAsia="zh-CN"/>
        </w:rPr>
        <w:t>2026年9月30日前，提交中期监督材料。</w:t>
      </w:r>
      <w:r>
        <w:rPr>
          <w:rFonts w:ascii="Times New Roman" w:hAnsi="Times New Roman" w:eastAsia="仿宋_GB2312"/>
          <w:color w:val="auto"/>
          <w:sz w:val="32"/>
          <w:szCs w:val="32"/>
          <w:highlight w:val="none"/>
        </w:rPr>
        <w:t>基金日常管理机构将按照《广西艺术基金一般资助项目监督管理办法（试行）》，对资助项目实施情况进行监督。</w:t>
      </w:r>
    </w:p>
    <w:p w14:paraId="74302683">
      <w:pPr>
        <w:spacing w:line="570" w:lineRule="exact"/>
        <w:ind w:firstLine="640" w:firstLineChars="200"/>
        <w:rPr>
          <w:rFonts w:ascii="Times New Roman" w:hAnsi="Times New Roman" w:eastAsia="黑体"/>
          <w:color w:val="auto"/>
          <w:sz w:val="32"/>
          <w:szCs w:val="32"/>
          <w:highlight w:val="none"/>
        </w:rPr>
      </w:pP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二</w:t>
      </w:r>
      <w:r>
        <w:rPr>
          <w:rFonts w:ascii="Times New Roman" w:hAnsi="Times New Roman" w:eastAsia="仿宋_GB2312"/>
          <w:color w:val="auto"/>
          <w:sz w:val="32"/>
          <w:szCs w:val="32"/>
          <w:highlight w:val="none"/>
        </w:rPr>
        <w:t>）资助项目如不能按《广西艺术基金一般资助项目协议书》中规定的实施进度执行，或中期监督被判定为不合格者，项目主体须按基金日常管理机构要求限期整改，如整改仍不合格，将</w:t>
      </w:r>
      <w:r>
        <w:rPr>
          <w:rFonts w:hint="eastAsia" w:ascii="Times New Roman" w:hAnsi="Times New Roman" w:eastAsia="仿宋_GB2312"/>
          <w:color w:val="auto"/>
          <w:sz w:val="32"/>
          <w:szCs w:val="32"/>
          <w:highlight w:val="none"/>
        </w:rPr>
        <w:t>终止</w:t>
      </w:r>
      <w:r>
        <w:rPr>
          <w:rFonts w:ascii="Times New Roman" w:hAnsi="Times New Roman" w:eastAsia="仿宋_GB2312"/>
          <w:color w:val="auto"/>
          <w:sz w:val="32"/>
          <w:szCs w:val="32"/>
          <w:highlight w:val="none"/>
        </w:rPr>
        <w:t>项目资助</w:t>
      </w:r>
      <w:r>
        <w:rPr>
          <w:rFonts w:hint="eastAsia" w:ascii="Times New Roman" w:hAnsi="Times New Roman" w:eastAsia="仿宋_GB2312"/>
          <w:color w:val="auto"/>
          <w:sz w:val="32"/>
          <w:szCs w:val="32"/>
          <w:highlight w:val="none"/>
        </w:rPr>
        <w:t>，视</w:t>
      </w:r>
      <w:r>
        <w:rPr>
          <w:rFonts w:ascii="Times New Roman" w:hAnsi="Times New Roman" w:eastAsia="仿宋_GB2312"/>
          <w:color w:val="auto"/>
          <w:sz w:val="32"/>
          <w:szCs w:val="32"/>
          <w:highlight w:val="none"/>
        </w:rPr>
        <w:t>情追回已拨付资金。</w:t>
      </w:r>
    </w:p>
    <w:p w14:paraId="0C9A5088">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三</w:t>
      </w:r>
      <w:r>
        <w:rPr>
          <w:rFonts w:ascii="Times New Roman" w:hAnsi="Times New Roman" w:eastAsia="仿宋_GB2312"/>
          <w:color w:val="auto"/>
          <w:sz w:val="32"/>
          <w:szCs w:val="32"/>
          <w:highlight w:val="none"/>
        </w:rPr>
        <w:t>）项目</w:t>
      </w:r>
      <w:r>
        <w:rPr>
          <w:rFonts w:hint="eastAsia" w:ascii="Times New Roman" w:hAnsi="Times New Roman" w:eastAsia="仿宋_GB2312"/>
          <w:color w:val="auto"/>
          <w:sz w:val="32"/>
          <w:szCs w:val="32"/>
          <w:highlight w:val="none"/>
          <w:lang w:val="en-US" w:eastAsia="zh-CN"/>
        </w:rPr>
        <w:t>主体</w:t>
      </w:r>
      <w:r>
        <w:rPr>
          <w:rFonts w:ascii="Times New Roman" w:hAnsi="Times New Roman" w:eastAsia="仿宋_GB2312"/>
          <w:color w:val="auto"/>
          <w:sz w:val="32"/>
          <w:szCs w:val="32"/>
          <w:highlight w:val="none"/>
        </w:rPr>
        <w:t>应于</w:t>
      </w:r>
      <w:r>
        <w:rPr>
          <w:rFonts w:hint="eastAsia" w:ascii="Times New Roman" w:hAnsi="Times New Roman" w:eastAsia="仿宋_GB2312"/>
          <w:color w:val="auto"/>
          <w:sz w:val="32"/>
          <w:szCs w:val="32"/>
          <w:highlight w:val="none"/>
          <w:lang w:eastAsia="zh-CN"/>
        </w:rPr>
        <w:t>2026</w:t>
      </w:r>
      <w:r>
        <w:rPr>
          <w:rFonts w:ascii="Times New Roman" w:hAnsi="Times New Roman" w:eastAsia="仿宋_GB2312"/>
          <w:color w:val="auto"/>
          <w:sz w:val="32"/>
          <w:szCs w:val="32"/>
          <w:highlight w:val="none"/>
        </w:rPr>
        <w:t>年11月30日前提交完整的成果材料，参加结项验收。</w:t>
      </w:r>
    </w:p>
    <w:p w14:paraId="04390A10">
      <w:pPr>
        <w:spacing w:line="570" w:lineRule="exact"/>
        <w:ind w:firstLine="640" w:firstLineChars="200"/>
        <w:rPr>
          <w:rFonts w:ascii="Times New Roman" w:hAnsi="Times New Roman" w:eastAsia="仿宋_GB2312"/>
          <w:strike/>
          <w:dstrike w:val="0"/>
          <w:color w:val="auto"/>
          <w:sz w:val="32"/>
          <w:szCs w:val="32"/>
          <w:highlight w:val="none"/>
        </w:rPr>
      </w:pPr>
      <w:r>
        <w:rPr>
          <w:rFonts w:ascii="Times New Roman" w:hAnsi="Times New Roman" w:eastAsia="仿宋_GB2312"/>
          <w:color w:val="auto"/>
          <w:sz w:val="32"/>
          <w:szCs w:val="32"/>
          <w:highlight w:val="none"/>
        </w:rPr>
        <w:t>（四）项目主体要保证申报项目在申报及后续实施过程中均不侵犯任何第三方的著作权及其他合法权益。</w:t>
      </w:r>
    </w:p>
    <w:p w14:paraId="041DB10C">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五）项目主体违反《广西艺术基金章程》及广西艺术基金其他有关管理规定的，基金日常管理机构给予通报批评，并追究责任人相关责任。有下列情形之一的，报广西艺术基金理事会批准后追回已拨资金，并暂停项目主体和相关人员三年以上申报资格，涉嫌违法违纪的移交有关部门处理：</w:t>
      </w:r>
    </w:p>
    <w:p w14:paraId="0133A2A8">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1.项目主体在项目实施过程中，侵犯任何第三方的著作权及其他合法权益；</w:t>
      </w:r>
    </w:p>
    <w:p w14:paraId="7BB2F3E6">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2.项目实施内容、经费支出、结项成果等与《广西艺术基金一般资助项目协议书》的约定存在重大差异；</w:t>
      </w:r>
    </w:p>
    <w:p w14:paraId="34C94BE9">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3.项目主体存在其他弄虚作假、挪用资助资金、违反《广西艺术基金一般资助项目经费管理办法（试行）》等情形；</w:t>
      </w:r>
    </w:p>
    <w:p w14:paraId="3D043E9F">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4.项目主体有其他严重违法违纪行为。</w:t>
      </w:r>
    </w:p>
    <w:p w14:paraId="3A1BBF8D">
      <w:pPr>
        <w:spacing w:line="57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十一、其他</w:t>
      </w:r>
    </w:p>
    <w:p w14:paraId="1CCC4C49">
      <w:pPr>
        <w:spacing w:line="570" w:lineRule="exact"/>
        <w:ind w:firstLine="640" w:firstLineChars="200"/>
        <w:rPr>
          <w:rFonts w:hint="default" w:ascii="Times New Roman" w:hAnsi="Times New Roman" w:eastAsia="仿宋_GB2312" w:cs="Times New Roman"/>
          <w:color w:val="auto"/>
          <w:sz w:val="32"/>
          <w:szCs w:val="32"/>
          <w:highlight w:val="none"/>
        </w:rPr>
      </w:pPr>
      <w:r>
        <w:rPr>
          <w:rFonts w:ascii="Times New Roman" w:hAnsi="Times New Roman" w:eastAsia="仿宋_GB2312"/>
          <w:color w:val="auto"/>
          <w:sz w:val="32"/>
          <w:szCs w:val="32"/>
          <w:highlight w:val="none"/>
        </w:rPr>
        <w:t>（一）</w:t>
      </w:r>
      <w:r>
        <w:rPr>
          <w:rFonts w:hint="eastAsia" w:ascii="Times New Roman" w:hAnsi="Times New Roman" w:eastAsia="仿宋_GB2312"/>
          <w:color w:val="auto"/>
          <w:sz w:val="32"/>
          <w:szCs w:val="32"/>
          <w:highlight w:val="none"/>
          <w:lang w:val="en-US" w:eastAsia="zh-CN"/>
        </w:rPr>
        <w:t>资助项目在结项验收前，</w:t>
      </w:r>
      <w:r>
        <w:rPr>
          <w:rFonts w:ascii="Times New Roman" w:hAnsi="Times New Roman" w:eastAsia="仿宋_GB2312"/>
          <w:color w:val="auto"/>
          <w:sz w:val="32"/>
          <w:szCs w:val="32"/>
          <w:highlight w:val="none"/>
        </w:rPr>
        <w:t>未经基金日常管理机构同意，</w:t>
      </w:r>
      <w:r>
        <w:rPr>
          <w:rFonts w:hint="eastAsia" w:ascii="Times New Roman" w:hAnsi="Times New Roman" w:eastAsia="仿宋_GB2312"/>
          <w:color w:val="auto"/>
          <w:sz w:val="32"/>
          <w:szCs w:val="32"/>
          <w:highlight w:val="none"/>
          <w:lang w:eastAsia="zh-CN"/>
        </w:rPr>
        <w:t>项目主体不得以广西艺术基金资助项目的名义安排资助项目的</w:t>
      </w:r>
      <w:r>
        <w:rPr>
          <w:rFonts w:ascii="Times New Roman" w:hAnsi="Times New Roman" w:eastAsia="仿宋_GB2312"/>
          <w:color w:val="auto"/>
          <w:sz w:val="32"/>
          <w:szCs w:val="32"/>
          <w:highlight w:val="none"/>
        </w:rPr>
        <w:t>出版、展览</w:t>
      </w:r>
      <w:r>
        <w:rPr>
          <w:rFonts w:hint="eastAsia" w:ascii="Times New Roman" w:hAnsi="Times New Roman" w:eastAsia="仿宋_GB2312"/>
          <w:color w:val="auto"/>
          <w:sz w:val="32"/>
          <w:szCs w:val="32"/>
          <w:highlight w:val="none"/>
          <w:lang w:eastAsia="zh-CN"/>
        </w:rPr>
        <w:t>或</w:t>
      </w:r>
      <w:r>
        <w:rPr>
          <w:rFonts w:ascii="Times New Roman" w:hAnsi="Times New Roman" w:eastAsia="仿宋_GB2312"/>
          <w:color w:val="auto"/>
          <w:sz w:val="32"/>
          <w:szCs w:val="32"/>
          <w:highlight w:val="none"/>
        </w:rPr>
        <w:t>出售、捐赠</w:t>
      </w:r>
      <w:r>
        <w:rPr>
          <w:rFonts w:hint="eastAsia" w:ascii="Times New Roman" w:hAnsi="Times New Roman" w:eastAsia="仿宋_GB2312"/>
          <w:color w:val="auto"/>
          <w:sz w:val="32"/>
          <w:szCs w:val="32"/>
          <w:highlight w:val="none"/>
          <w:lang w:eastAsia="zh-CN"/>
        </w:rPr>
        <w:t>资助项目的成果</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资助项目</w:t>
      </w:r>
      <w:r>
        <w:rPr>
          <w:rFonts w:ascii="Times New Roman" w:hAnsi="Times New Roman" w:eastAsia="仿宋_GB2312"/>
          <w:color w:val="auto"/>
          <w:sz w:val="32"/>
          <w:szCs w:val="32"/>
          <w:highlight w:val="none"/>
        </w:rPr>
        <w:t>结项验收合格后，方可开展上述活动</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并遵守广西艺术基金标识使用有关规定，</w:t>
      </w:r>
      <w:r>
        <w:rPr>
          <w:rFonts w:hint="default" w:ascii="Times New Roman" w:hAnsi="Times New Roman" w:eastAsia="仿宋_GB2312" w:cs="Times New Roman"/>
          <w:color w:val="auto"/>
          <w:sz w:val="32"/>
          <w:szCs w:val="32"/>
          <w:highlight w:val="none"/>
        </w:rPr>
        <w:t>在相关场所和材料显著位置标注“广西艺术基金资助</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标识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要求突出醒目、美观大方</w:t>
      </w:r>
      <w:r>
        <w:rPr>
          <w:rFonts w:hint="default" w:ascii="Times New Roman" w:hAnsi="Times New Roman" w:eastAsia="仿宋_GB2312" w:cs="Times New Roman"/>
          <w:color w:val="auto"/>
          <w:sz w:val="32"/>
          <w:szCs w:val="32"/>
          <w:highlight w:val="none"/>
        </w:rPr>
        <w:t>。</w:t>
      </w:r>
    </w:p>
    <w:p w14:paraId="28BA31E9">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（二）广西艺术基金对项目主体在项目申报、实施过程中与第三方产生的纠纷不承担任何责任。</w:t>
      </w:r>
    </w:p>
    <w:p w14:paraId="5233601E">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（三）基金日常管理机构对本指南拥有最终解释权。</w:t>
      </w:r>
    </w:p>
    <w:p w14:paraId="34429816">
      <w:pPr>
        <w:spacing w:line="57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（四）本指南自发布之日起实施。</w:t>
      </w:r>
    </w:p>
    <w:p w14:paraId="0A6466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strike w:val="0"/>
          <w:dstrike w:val="0"/>
          <w:color w:val="auto"/>
          <w:sz w:val="32"/>
          <w:szCs w:val="32"/>
          <w:highlight w:val="none"/>
          <w:lang w:val="en-US" w:eastAsia="zh-CN"/>
        </w:rPr>
        <w:t>（五）美术创作资助项目联系电话：</w:t>
      </w:r>
      <w:r>
        <w:rPr>
          <w:rFonts w:hint="default" w:ascii="Times New Roman" w:hAnsi="Times New Roman" w:eastAsia="仿宋_GB2312" w:cs="Times New Roman"/>
          <w:strike w:val="0"/>
          <w:dstrike w:val="0"/>
          <w:color w:val="auto"/>
          <w:sz w:val="32"/>
          <w:szCs w:val="32"/>
          <w:highlight w:val="none"/>
          <w:lang w:val="en-US" w:eastAsia="zh-CN"/>
        </w:rPr>
        <w:t>0771-</w:t>
      </w:r>
      <w:r>
        <w:rPr>
          <w:rFonts w:hint="eastAsia" w:ascii="Times New Roman" w:hAnsi="Times New Roman" w:eastAsia="仿宋_GB2312" w:cs="Times New Roman"/>
          <w:strike w:val="0"/>
          <w:dstrike w:val="0"/>
          <w:color w:val="auto"/>
          <w:sz w:val="32"/>
          <w:szCs w:val="32"/>
          <w:highlight w:val="none"/>
          <w:lang w:val="en-US" w:eastAsia="zh-CN"/>
        </w:rPr>
        <w:t>5628058、5628508</w:t>
      </w:r>
      <w:r>
        <w:rPr>
          <w:rFonts w:hint="default" w:ascii="Times New Roman" w:hAnsi="Times New Roman" w:eastAsia="仿宋_GB2312" w:cs="Times New Roman"/>
          <w:strike w:val="0"/>
          <w:dstrike w:val="0"/>
          <w:color w:val="auto"/>
          <w:sz w:val="32"/>
          <w:szCs w:val="32"/>
          <w:highlight w:val="none"/>
          <w:lang w:val="en-US" w:eastAsia="zh-CN"/>
        </w:rPr>
        <w:t>。</w:t>
      </w:r>
      <w:r>
        <w:rPr>
          <w:rFonts w:hint="eastAsia" w:ascii="Times New Roman" w:hAnsi="Times New Roman" w:eastAsia="仿宋_GB2312" w:cs="Times New Roman"/>
          <w:strike w:val="0"/>
          <w:dstrike w:val="0"/>
          <w:color w:val="auto"/>
          <w:sz w:val="32"/>
          <w:szCs w:val="32"/>
          <w:highlight w:val="none"/>
          <w:lang w:val="en-US" w:eastAsia="zh-CN"/>
        </w:rPr>
        <w:t>“广西艺术基金资助项目管理系统”技术咨询电话：18677869975。</w:t>
      </w:r>
      <w:r>
        <w:rPr>
          <w:rFonts w:hint="default" w:ascii="Times New Roman" w:hAnsi="Times New Roman" w:eastAsia="仿宋_GB2312" w:cs="Times New Roman"/>
          <w:strike w:val="0"/>
          <w:dstrike w:val="0"/>
          <w:color w:val="auto"/>
          <w:sz w:val="32"/>
          <w:szCs w:val="32"/>
          <w:highlight w:val="none"/>
          <w:lang w:val="en-US" w:eastAsia="zh-CN"/>
        </w:rPr>
        <w:t xml:space="preserve"> </w:t>
      </w:r>
    </w:p>
    <w:p w14:paraId="06F9F0ED">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6322D"/>
    <w:rsid w:val="0AB63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2025-12-24T04:30:00Z</dcterms:created>
  <dc:creator>quentin8</dc:creator>
  <cp:lastModifiedBy>quentin8</cp:lastModifiedBy>
  <dcterms:modified xsi:type="dcterms:W3CDTF">2025-12-24T04:30:49Z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144CE2956F5342649374454239694C2F_11</vt:lpwstr>
  </property>
  <property fmtid="{D5CDD505-2E9C-101B-9397-08002B2CF9AE}" pid="4" name="KSOTemplateDocerSaveRecord">
    <vt:lpwstr>eyJoZGlkIjoiZTk1NjZlMTBhOTY0MDQ1Nzk5YTQ4ZDM0ZjNhYmFmMjgiLCJ1c2VySWQiOiI1NTE5ODY1NzEifQ==</vt:lpwstr>
  </property>
</Properties>
</file>