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3</w:t>
      </w:r>
    </w:p>
    <w:p>
      <w:pPr>
        <w:spacing w:line="560" w:lineRule="exact"/>
        <w:rPr>
          <w:rFonts w:hint="default" w:ascii="Times New Roman" w:hAnsi="Times New Roman" w:cs="Times New Roman"/>
        </w:rPr>
      </w:pP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snapToGrid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/>
          <w:color w:val="auto"/>
          <w:sz w:val="44"/>
          <w:szCs w:val="44"/>
        </w:rPr>
        <w:t>广西教育科学规划课题结题汇总表</w:t>
      </w:r>
    </w:p>
    <w:p>
      <w:pPr>
        <w:widowControl/>
        <w:spacing w:line="200" w:lineRule="exact"/>
        <w:ind w:firstLine="640" w:firstLineChars="200"/>
        <w:jc w:val="center"/>
        <w:rPr>
          <w:rFonts w:hint="default" w:ascii="Times New Roman" w:hAnsi="Times New Roman" w:eastAsia="仿宋" w:cs="Times New Roman"/>
          <w:snapToGrid/>
        </w:rPr>
      </w:pPr>
    </w:p>
    <w:p>
      <w:pPr>
        <w:widowControl/>
        <w:spacing w:line="360" w:lineRule="exact"/>
        <w:ind w:firstLine="700" w:firstLineChars="250"/>
        <w:rPr>
          <w:rFonts w:hint="default" w:ascii="Times New Roman" w:hAnsi="Times New Roman" w:eastAsia="宋体" w:cs="Times New Roman"/>
          <w:snapToGrid/>
          <w:sz w:val="28"/>
          <w:szCs w:val="28"/>
        </w:rPr>
      </w:pPr>
    </w:p>
    <w:p>
      <w:pPr>
        <w:widowControl/>
        <w:spacing w:line="360" w:lineRule="exact"/>
        <w:ind w:firstLine="700" w:firstLineChars="250"/>
        <w:rPr>
          <w:rFonts w:hint="default" w:ascii="Times New Roman" w:hAnsi="Times New Roman" w:eastAsia="宋体" w:cs="Times New Roman"/>
          <w:snapToGrid/>
          <w:sz w:val="28"/>
          <w:szCs w:val="28"/>
        </w:rPr>
      </w:pPr>
      <w:r>
        <w:rPr>
          <w:rFonts w:hint="default" w:ascii="Times New Roman" w:hAnsi="Times New Roman" w:eastAsia="宋体" w:cs="Times New Roman"/>
          <w:snapToGrid/>
          <w:sz w:val="28"/>
          <w:szCs w:val="28"/>
        </w:rPr>
        <w:t xml:space="preserve">单位（盖章）：                 填报人：               </w:t>
      </w:r>
    </w:p>
    <w:p>
      <w:pPr>
        <w:widowControl/>
        <w:spacing w:line="360" w:lineRule="exact"/>
        <w:ind w:firstLine="700" w:firstLineChars="250"/>
        <w:rPr>
          <w:rFonts w:hint="default" w:ascii="Times New Roman" w:hAnsi="Times New Roman" w:eastAsia="宋体" w:cs="Times New Roman"/>
          <w:snapToGrid/>
          <w:sz w:val="28"/>
          <w:szCs w:val="28"/>
        </w:rPr>
      </w:pPr>
      <w:r>
        <w:rPr>
          <w:rFonts w:hint="default" w:ascii="Times New Roman" w:hAnsi="Times New Roman" w:eastAsia="宋体" w:cs="Times New Roman"/>
          <w:snapToGrid/>
          <w:sz w:val="28"/>
          <w:szCs w:val="28"/>
        </w:rPr>
        <w:t xml:space="preserve">联系电话：                     日期：                 </w:t>
      </w:r>
    </w:p>
    <w:p>
      <w:pPr>
        <w:widowControl/>
        <w:spacing w:line="200" w:lineRule="exact"/>
        <w:ind w:firstLine="640" w:firstLineChars="200"/>
        <w:jc w:val="center"/>
        <w:rPr>
          <w:rFonts w:hint="default" w:ascii="Times New Roman" w:hAnsi="Times New Roman" w:eastAsia="仿宋" w:cs="Times New Roman"/>
          <w:snapToGrid/>
        </w:rPr>
      </w:pP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260"/>
        <w:gridCol w:w="1451"/>
        <w:gridCol w:w="1774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  <w:t>课题编号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  <w:t>课题名称</w:t>
            </w:r>
          </w:p>
        </w:tc>
        <w:tc>
          <w:tcPr>
            <w:tcW w:w="801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  <w:t>负责人</w:t>
            </w: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  <w:t>所在单位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  <w:t>联系地址及电话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1246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1246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1246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1246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1246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ind w:firstLine="57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1559" w:gutter="0"/>
      <w:pgNumType w:start="16"/>
      <w:cols w:space="72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left="320" w:leftChars="100" w:right="320" w:rightChars="1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</w:t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B0536"/>
    <w:rsid w:val="6BFB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snapToGrid w:val="0"/>
      <w:color w:val="00000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2025-03-10T18:24:00Z</dcterms:created>
  <dc:creator>岑俐</dc:creator>
  <cp:lastModifiedBy>岑俐</cp:lastModifiedBy>
  <dcterms:modified xsi:type="dcterms:W3CDTF">2025-03-10T18:25:04Z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